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0549" w14:textId="77777777" w:rsidR="00903BB1" w:rsidRDefault="00903BB1" w:rsidP="00903BB1">
      <w:r>
        <w:rPr>
          <w:b/>
          <w:bCs/>
        </w:rPr>
        <w:t>Place</w:t>
      </w:r>
      <w:r>
        <w:t>: Lit Beauty Lab</w:t>
      </w:r>
    </w:p>
    <w:p w14:paraId="00638350" w14:textId="77777777" w:rsidR="00903BB1" w:rsidRDefault="00903BB1" w:rsidP="00903BB1"/>
    <w:p w14:paraId="04B1339C" w14:textId="77777777" w:rsidR="00903BB1" w:rsidRDefault="00903BB1" w:rsidP="00903BB1">
      <w:r>
        <w:rPr>
          <w:b/>
          <w:bCs/>
        </w:rPr>
        <w:t>Website</w:t>
      </w:r>
      <w:r>
        <w:t>: </w:t>
      </w:r>
      <w:hyperlink r:id="rId5" w:history="1">
        <w:r>
          <w:rPr>
            <w:rStyle w:val="Hyperlink"/>
          </w:rPr>
          <w:t>https://www.litbeautylab.com</w:t>
        </w:r>
      </w:hyperlink>
      <w:r>
        <w:t> </w:t>
      </w:r>
    </w:p>
    <w:p w14:paraId="1D15AD36" w14:textId="77777777" w:rsidR="00903BB1" w:rsidRDefault="00903BB1" w:rsidP="00903BB1"/>
    <w:p w14:paraId="63A2A1AE" w14:textId="77777777" w:rsidR="00903BB1" w:rsidRDefault="00903BB1" w:rsidP="00903BB1">
      <w:r>
        <w:rPr>
          <w:b/>
          <w:bCs/>
        </w:rPr>
        <w:t>Where: </w:t>
      </w:r>
      <w:r>
        <w:t>Bedford, NS</w:t>
      </w:r>
    </w:p>
    <w:p w14:paraId="7121788C" w14:textId="77777777" w:rsidR="00903BB1" w:rsidRDefault="00903BB1" w:rsidP="00903BB1"/>
    <w:p w14:paraId="2C1A7D69" w14:textId="77777777" w:rsidR="00903BB1" w:rsidRDefault="00903BB1" w:rsidP="00903BB1">
      <w:r>
        <w:rPr>
          <w:b/>
          <w:bCs/>
        </w:rPr>
        <w:t>Description: </w:t>
      </w:r>
      <w:r>
        <w:rPr>
          <w:rFonts w:ascii="Segoe UI" w:hAnsi="Segoe UI" w:cs="Segoe UI"/>
          <w:sz w:val="21"/>
          <w:szCs w:val="21"/>
        </w:rPr>
        <w:t>Part Time/Full Time Licensed Aesthetician:</w:t>
      </w:r>
    </w:p>
    <w:p w14:paraId="0F49E403" w14:textId="77777777" w:rsidR="00903BB1" w:rsidRDefault="00903BB1" w:rsidP="00903BB1">
      <w:p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</w:p>
    <w:p w14:paraId="20BD09C7" w14:textId="77777777" w:rsidR="00903BB1" w:rsidRDefault="00903BB1" w:rsidP="00903BB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Perform skincare services such as facials, waxing, manicures, pedicures</w:t>
      </w:r>
    </w:p>
    <w:p w14:paraId="0F2CE419" w14:textId="77777777" w:rsidR="00903BB1" w:rsidRDefault="00903BB1" w:rsidP="00903BB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Welcome clients and explain all services and products offered</w:t>
      </w:r>
    </w:p>
    <w:p w14:paraId="48374D87" w14:textId="77777777" w:rsidR="00903BB1" w:rsidRDefault="00903BB1" w:rsidP="00903BB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Sell additional products and services in a simple but professional manner to enable clients to maintain their skincare routine at home</w:t>
      </w:r>
    </w:p>
    <w:p w14:paraId="0CA60199" w14:textId="77777777" w:rsidR="00903BB1" w:rsidRDefault="00903BB1" w:rsidP="00903BB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Explain how the service will affect the client’s skin and offer advice on which service is best for them</w:t>
      </w:r>
    </w:p>
    <w:p w14:paraId="5797FDFB" w14:textId="0AB20D19" w:rsidR="00903BB1" w:rsidRDefault="00903BB1" w:rsidP="00903BB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Future training available in Laser hair removal, </w:t>
      </w:r>
      <w:r w:rsidR="00364750">
        <w:rPr>
          <w:rFonts w:ascii="Segoe UI" w:eastAsia="Times New Roman" w:hAnsi="Segoe UI" w:cs="Segoe UI"/>
          <w:sz w:val="21"/>
          <w:szCs w:val="21"/>
        </w:rPr>
        <w:t>Micro needling</w:t>
      </w:r>
      <w:r>
        <w:rPr>
          <w:rFonts w:ascii="Segoe UI" w:eastAsia="Times New Roman" w:hAnsi="Segoe UI" w:cs="Segoe UI"/>
          <w:sz w:val="21"/>
          <w:szCs w:val="21"/>
        </w:rPr>
        <w:t>, IPL, Derma-</w:t>
      </w:r>
      <w:proofErr w:type="spellStart"/>
      <w:r>
        <w:rPr>
          <w:rFonts w:ascii="Segoe UI" w:eastAsia="Times New Roman" w:hAnsi="Segoe UI" w:cs="Segoe UI"/>
          <w:sz w:val="21"/>
          <w:szCs w:val="21"/>
        </w:rPr>
        <w:t>planing</w:t>
      </w:r>
      <w:proofErr w:type="spellEnd"/>
      <w:r>
        <w:rPr>
          <w:rFonts w:ascii="Segoe UI" w:eastAsia="Times New Roman" w:hAnsi="Segoe UI" w:cs="Segoe UI"/>
          <w:sz w:val="21"/>
          <w:szCs w:val="21"/>
        </w:rPr>
        <w:t>, Lash Lifts (We will pay for all additional training)</w:t>
      </w:r>
    </w:p>
    <w:p w14:paraId="7CF7773F" w14:textId="77777777" w:rsidR="00903BB1" w:rsidRDefault="00903BB1" w:rsidP="00903BB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Hours are flexible</w:t>
      </w:r>
    </w:p>
    <w:p w14:paraId="3CA6AFC3" w14:textId="77777777" w:rsidR="00903BB1" w:rsidRDefault="00903BB1" w:rsidP="00903BB1">
      <w:pPr>
        <w:spacing w:after="240"/>
      </w:pPr>
    </w:p>
    <w:p w14:paraId="61B199B0" w14:textId="77777777" w:rsidR="00903BB1" w:rsidRDefault="00903BB1" w:rsidP="00903BB1">
      <w:r>
        <w:rPr>
          <w:rFonts w:ascii="Segoe UI" w:hAnsi="Segoe UI" w:cs="Segoe UI"/>
          <w:b/>
          <w:bCs/>
          <w:sz w:val="21"/>
          <w:szCs w:val="21"/>
        </w:rPr>
        <w:t>When: </w:t>
      </w:r>
      <w:r>
        <w:rPr>
          <w:rFonts w:ascii="Segoe UI" w:hAnsi="Segoe UI" w:cs="Segoe UI"/>
          <w:sz w:val="21"/>
          <w:szCs w:val="21"/>
        </w:rPr>
        <w:t>ASAP</w:t>
      </w:r>
    </w:p>
    <w:p w14:paraId="7561EA92" w14:textId="77777777" w:rsidR="00903BB1" w:rsidRDefault="00903BB1" w:rsidP="00903BB1">
      <w:pPr>
        <w:spacing w:after="240"/>
      </w:pPr>
    </w:p>
    <w:p w14:paraId="4870E9FC" w14:textId="77777777" w:rsidR="00903BB1" w:rsidRDefault="00903BB1" w:rsidP="00903BB1">
      <w:r>
        <w:rPr>
          <w:rFonts w:ascii="Segoe UI" w:hAnsi="Segoe UI" w:cs="Segoe UI"/>
          <w:b/>
          <w:bCs/>
          <w:sz w:val="21"/>
          <w:szCs w:val="21"/>
        </w:rPr>
        <w:t>Pay: </w:t>
      </w:r>
      <w:r>
        <w:rPr>
          <w:rFonts w:ascii="Segoe UI" w:hAnsi="Segoe UI" w:cs="Segoe UI"/>
          <w:sz w:val="21"/>
          <w:szCs w:val="21"/>
        </w:rPr>
        <w:t>Salary to be discussed, commission on all sales made by the Aesthetician </w:t>
      </w:r>
    </w:p>
    <w:p w14:paraId="78518D84" w14:textId="77777777" w:rsidR="00BE60B0" w:rsidRDefault="00364750"/>
    <w:sectPr w:rsidR="00BE6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A583A"/>
    <w:multiLevelType w:val="multilevel"/>
    <w:tmpl w:val="DA80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0057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B1"/>
    <w:rsid w:val="00364750"/>
    <w:rsid w:val="003C597A"/>
    <w:rsid w:val="00903BB1"/>
    <w:rsid w:val="009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BA58"/>
  <w15:chartTrackingRefBased/>
  <w15:docId w15:val="{B2F3F610-C5A4-4A5D-9038-F349BFC8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BB1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3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beautyl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</dc:creator>
  <cp:keywords/>
  <dc:description/>
  <cp:lastModifiedBy>Jocelyn</cp:lastModifiedBy>
  <cp:revision>2</cp:revision>
  <dcterms:created xsi:type="dcterms:W3CDTF">2022-05-17T13:36:00Z</dcterms:created>
  <dcterms:modified xsi:type="dcterms:W3CDTF">2022-05-17T13:38:00Z</dcterms:modified>
</cp:coreProperties>
</file>